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CA54" w14:textId="5BB394D7" w:rsidR="002F096B" w:rsidRPr="00342C35" w:rsidRDefault="00637B0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2C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Повідомлення</w:t>
      </w:r>
    </w:p>
    <w:p w14:paraId="2C33ECC2" w14:textId="068E080C" w:rsidR="00637B0A" w:rsidRPr="00342C35" w:rsidRDefault="00637B0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2C35">
        <w:rPr>
          <w:rFonts w:ascii="Times New Roman" w:hAnsi="Times New Roman" w:cs="Times New Roman"/>
          <w:b/>
          <w:bCs/>
          <w:sz w:val="28"/>
          <w:szCs w:val="28"/>
        </w:rPr>
        <w:t>про оприлюднення проєкту регуляторного акт</w:t>
      </w:r>
      <w:r w:rsidR="003B45BE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Pr="00342C35">
        <w:rPr>
          <w:rFonts w:ascii="Times New Roman" w:hAnsi="Times New Roman" w:cs="Times New Roman"/>
          <w:b/>
          <w:bCs/>
          <w:sz w:val="28"/>
          <w:szCs w:val="28"/>
        </w:rPr>
        <w:t>«Про визначення обсягів пайової участі</w:t>
      </w:r>
      <w:r w:rsidR="00435FE6">
        <w:rPr>
          <w:rFonts w:ascii="Times New Roman" w:hAnsi="Times New Roman" w:cs="Times New Roman"/>
          <w:b/>
          <w:bCs/>
          <w:sz w:val="28"/>
          <w:szCs w:val="28"/>
        </w:rPr>
        <w:t xml:space="preserve"> (внеску)</w:t>
      </w:r>
      <w:r w:rsidRPr="00342C35">
        <w:rPr>
          <w:rFonts w:ascii="Times New Roman" w:hAnsi="Times New Roman" w:cs="Times New Roman"/>
          <w:b/>
          <w:bCs/>
          <w:sz w:val="28"/>
          <w:szCs w:val="28"/>
        </w:rPr>
        <w:t xml:space="preserve"> власників тимчасових </w:t>
      </w:r>
      <w:r w:rsidR="005C6BCB" w:rsidRPr="00342C35">
        <w:rPr>
          <w:rFonts w:ascii="Times New Roman" w:hAnsi="Times New Roman" w:cs="Times New Roman"/>
          <w:b/>
          <w:bCs/>
          <w:sz w:val="28"/>
          <w:szCs w:val="28"/>
        </w:rPr>
        <w:t>споруд торгівельного, побутового, соціально-культурного чи іншого призначення в утриманні об’єктів благоустрою Краснокутської селищної територіальної громади».</w:t>
      </w:r>
    </w:p>
    <w:p w14:paraId="5BE3EAEC" w14:textId="77777777" w:rsidR="005C6BCB" w:rsidRDefault="005C6BCB" w:rsidP="005C1F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B43E76" w14:textId="7C487BF4" w:rsidR="00970289" w:rsidRDefault="005C6BCB" w:rsidP="005C1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3B45BE">
        <w:rPr>
          <w:rFonts w:ascii="Times New Roman" w:hAnsi="Times New Roman" w:cs="Times New Roman"/>
          <w:sz w:val="28"/>
          <w:szCs w:val="28"/>
        </w:rPr>
        <w:t xml:space="preserve">Законів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 xml:space="preserve">статей 9,13 «Про засади державної регуляторної політики у сфері </w:t>
      </w:r>
      <w:r w:rsidR="00970289">
        <w:rPr>
          <w:rFonts w:ascii="Times New Roman" w:hAnsi="Times New Roman" w:cs="Times New Roman"/>
          <w:sz w:val="28"/>
          <w:szCs w:val="28"/>
        </w:rPr>
        <w:t>господарської діяльності», з метою одержання зауважень і пропозицій від фізичних та юридичних осіб відділ містобудування, архітектури та будівництва апарату Краснокутської селищної ради повідомляє про оприлюднення проєкту регуляторного акту «Про визначення обсягів пайової участі</w:t>
      </w:r>
      <w:r w:rsidR="00435FE6">
        <w:rPr>
          <w:rFonts w:ascii="Times New Roman" w:hAnsi="Times New Roman" w:cs="Times New Roman"/>
          <w:sz w:val="28"/>
          <w:szCs w:val="28"/>
        </w:rPr>
        <w:t>(внеску)</w:t>
      </w:r>
      <w:r w:rsidR="00970289">
        <w:rPr>
          <w:rFonts w:ascii="Times New Roman" w:hAnsi="Times New Roman" w:cs="Times New Roman"/>
          <w:sz w:val="28"/>
          <w:szCs w:val="28"/>
        </w:rPr>
        <w:t xml:space="preserve"> власників тимчасових споруд торгівельного, побутового, соціально-культурного чи іншого призначення в утриманні об’єктів благоустрою Краснокутської селищної територіальної громади».</w:t>
      </w:r>
    </w:p>
    <w:p w14:paraId="24ECDDE9" w14:textId="67FD1C2B" w:rsidR="005C6BCB" w:rsidRDefault="003A64DB" w:rsidP="005C1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Метою регуляторного акту є залучення пайової участі що являється внеском та спрямовується на фінансування заходів з благоустрою на території громади (утримання, ремонту та будівництва об’єктів благоустрою), який сплачують власники тимчасових споруд торгівельного, побутового, соціально -культурного та іншого призначення у грошовому виразі</w:t>
      </w:r>
      <w:r w:rsidR="00342C35">
        <w:rPr>
          <w:rFonts w:ascii="Times New Roman" w:hAnsi="Times New Roman" w:cs="Times New Roman"/>
          <w:sz w:val="28"/>
          <w:szCs w:val="28"/>
        </w:rPr>
        <w:t xml:space="preserve"> (гривнях).</w:t>
      </w:r>
    </w:p>
    <w:p w14:paraId="38729B78" w14:textId="7944E790" w:rsidR="00342C35" w:rsidRDefault="00342C35" w:rsidP="005C1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Представлений регуляторний акт розроблений відповідно до вимог Закону України « Про засади державної регуляторної політики у сфері господарської діяльності» та Методики проведення аналізу впливу регуляторного акту, затвердженої постановою Кабінету Міністрів</w:t>
      </w:r>
      <w:r w:rsidR="0020562F">
        <w:rPr>
          <w:rFonts w:ascii="Times New Roman" w:hAnsi="Times New Roman" w:cs="Times New Roman"/>
          <w:sz w:val="28"/>
          <w:szCs w:val="28"/>
        </w:rPr>
        <w:t xml:space="preserve"> України від 11 березня 2004 року № 308 (зі змінами).</w:t>
      </w:r>
    </w:p>
    <w:p w14:paraId="03F9E2FC" w14:textId="5FA27841" w:rsidR="0020562F" w:rsidRDefault="0020562F" w:rsidP="005C1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 проєкту</w:t>
      </w:r>
      <w:r w:rsidR="003B45BE">
        <w:rPr>
          <w:rFonts w:ascii="Times New Roman" w:hAnsi="Times New Roman" w:cs="Times New Roman"/>
          <w:sz w:val="28"/>
          <w:szCs w:val="28"/>
        </w:rPr>
        <w:t xml:space="preserve"> регуляторного акту</w:t>
      </w:r>
      <w:r>
        <w:rPr>
          <w:rFonts w:ascii="Times New Roman" w:hAnsi="Times New Roman" w:cs="Times New Roman"/>
          <w:sz w:val="28"/>
          <w:szCs w:val="28"/>
        </w:rPr>
        <w:t>-відділ містобудування, архітектури та будівництва апарату селищної ради.</w:t>
      </w:r>
    </w:p>
    <w:p w14:paraId="12EE369D" w14:textId="0062E378" w:rsidR="0020562F" w:rsidRDefault="0020562F" w:rsidP="005C1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Зауваження і пропозиції приймаються розробниками проєкту регуляторного акту-відділом містобудування, архітектури та будівництва апарату селищної ради  протягом 30 днів з дня оприлюднення:</w:t>
      </w:r>
    </w:p>
    <w:p w14:paraId="2CC6D09B" w14:textId="4A020CE8" w:rsidR="0020562F" w:rsidRDefault="0020562F" w:rsidP="005C1F2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18">
        <w:rPr>
          <w:rFonts w:ascii="Times New Roman" w:hAnsi="Times New Roman" w:cs="Times New Roman"/>
          <w:b/>
          <w:bCs/>
          <w:sz w:val="28"/>
          <w:szCs w:val="28"/>
        </w:rPr>
        <w:t>на поштову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5C1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62002, вулиця</w:t>
      </w:r>
      <w:r w:rsidR="0081509D">
        <w:rPr>
          <w:rFonts w:ascii="Times New Roman" w:hAnsi="Times New Roman" w:cs="Times New Roman"/>
          <w:sz w:val="28"/>
          <w:szCs w:val="28"/>
        </w:rPr>
        <w:t xml:space="preserve"> Охтирська, № 1, селище Краснокутськ,</w:t>
      </w:r>
      <w:r w:rsidR="00CD7F8F">
        <w:rPr>
          <w:rFonts w:ascii="Times New Roman" w:hAnsi="Times New Roman" w:cs="Times New Roman"/>
          <w:sz w:val="28"/>
          <w:szCs w:val="28"/>
        </w:rPr>
        <w:t xml:space="preserve"> Богодухівського району Харківської області; кабінет 27;</w:t>
      </w:r>
    </w:p>
    <w:p w14:paraId="1047DCC4" w14:textId="4BB5EE6E" w:rsidR="00CD7F8F" w:rsidRPr="0020562F" w:rsidRDefault="00CD7F8F" w:rsidP="005C1F2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518">
        <w:rPr>
          <w:rFonts w:ascii="Times New Roman" w:hAnsi="Times New Roman" w:cs="Times New Roman"/>
          <w:b/>
          <w:bCs/>
          <w:sz w:val="28"/>
          <w:szCs w:val="28"/>
        </w:rPr>
        <w:t>на електронну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krkut</w:t>
      </w:r>
      <w:r w:rsidRPr="00CD7F8F"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ps</w:t>
      </w:r>
      <w:r w:rsidRPr="00CD7F8F">
        <w:rPr>
          <w:rFonts w:ascii="Times New Roman" w:hAnsi="Times New Roman" w:cs="Times New Roman"/>
          <w:sz w:val="28"/>
          <w:szCs w:val="28"/>
          <w:lang w:val="ru-RU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ukr</w:t>
      </w:r>
      <w:r w:rsidRPr="00CD7F8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="005C1F24">
        <w:rPr>
          <w:rFonts w:ascii="Times New Roman" w:hAnsi="Times New Roman" w:cs="Times New Roman"/>
          <w:sz w:val="28"/>
          <w:szCs w:val="28"/>
        </w:rPr>
        <w:t>.</w:t>
      </w:r>
    </w:p>
    <w:sectPr w:rsidR="00CD7F8F" w:rsidRPr="00205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11BCD"/>
    <w:multiLevelType w:val="hybridMultilevel"/>
    <w:tmpl w:val="79FC574C"/>
    <w:lvl w:ilvl="0" w:tplc="AE58EC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8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DC"/>
    <w:rsid w:val="000258E0"/>
    <w:rsid w:val="0020562F"/>
    <w:rsid w:val="0025552F"/>
    <w:rsid w:val="002F096B"/>
    <w:rsid w:val="00342C35"/>
    <w:rsid w:val="003A64DB"/>
    <w:rsid w:val="003B45BE"/>
    <w:rsid w:val="00435FE6"/>
    <w:rsid w:val="00557518"/>
    <w:rsid w:val="005C1F24"/>
    <w:rsid w:val="005C6BCB"/>
    <w:rsid w:val="00637B0A"/>
    <w:rsid w:val="007D79DC"/>
    <w:rsid w:val="0081509D"/>
    <w:rsid w:val="00970289"/>
    <w:rsid w:val="00B07E74"/>
    <w:rsid w:val="00CD7F8F"/>
    <w:rsid w:val="00D45A97"/>
    <w:rsid w:val="00E3404A"/>
    <w:rsid w:val="00F7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C6C1"/>
  <w15:chartTrackingRefBased/>
  <w15:docId w15:val="{CD85F8E9-EDD3-450C-825C-59E6616A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7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9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7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7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79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79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79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79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79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79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7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D7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D7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D7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D7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28User1</cp:lastModifiedBy>
  <cp:revision>7</cp:revision>
  <cp:lastPrinted>2026-03-06T07:28:00Z</cp:lastPrinted>
  <dcterms:created xsi:type="dcterms:W3CDTF">2026-02-25T08:21:00Z</dcterms:created>
  <dcterms:modified xsi:type="dcterms:W3CDTF">2026-05-01T06:29:00Z</dcterms:modified>
</cp:coreProperties>
</file>