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A98" w:rsidRPr="00D93890" w:rsidRDefault="005E377B" w:rsidP="00D938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5E377B" w:rsidRPr="00D93890" w:rsidRDefault="00D93890" w:rsidP="00D938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5E377B" w:rsidRPr="00D938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иректора Комунального підприємства </w:t>
      </w:r>
      <w:r w:rsidRPr="00D93890">
        <w:rPr>
          <w:rFonts w:ascii="Times New Roman" w:hAnsi="Times New Roman" w:cs="Times New Roman"/>
          <w:b/>
          <w:sz w:val="28"/>
          <w:szCs w:val="28"/>
          <w:lang w:val="uk-UA"/>
        </w:rPr>
        <w:t>"</w:t>
      </w:r>
      <w:proofErr w:type="spellStart"/>
      <w:r w:rsidRPr="00D93890">
        <w:rPr>
          <w:rFonts w:ascii="Times New Roman" w:hAnsi="Times New Roman" w:cs="Times New Roman"/>
          <w:b/>
          <w:sz w:val="28"/>
          <w:szCs w:val="28"/>
          <w:lang w:val="uk-UA"/>
        </w:rPr>
        <w:t>Краснокутське</w:t>
      </w:r>
      <w:proofErr w:type="spellEnd"/>
      <w:r w:rsidRPr="00D938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бюро технічної </w:t>
      </w:r>
      <w:r w:rsidR="005E377B" w:rsidRPr="00D93890">
        <w:rPr>
          <w:rFonts w:ascii="Times New Roman" w:hAnsi="Times New Roman" w:cs="Times New Roman"/>
          <w:b/>
          <w:sz w:val="28"/>
          <w:szCs w:val="28"/>
          <w:lang w:val="uk-UA"/>
        </w:rPr>
        <w:t>інвентаризації" про свою діяльність за 2025 рік</w:t>
      </w:r>
    </w:p>
    <w:p w:rsidR="00090623" w:rsidRPr="00D93890" w:rsidRDefault="00090623" w:rsidP="00D9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0623" w:rsidRPr="00D93890" w:rsidRDefault="00090623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"</w:t>
      </w:r>
      <w:proofErr w:type="spellStart"/>
      <w:r w:rsidRPr="00D93890">
        <w:rPr>
          <w:rFonts w:ascii="Times New Roman" w:hAnsi="Times New Roman" w:cs="Times New Roman"/>
          <w:sz w:val="28"/>
          <w:szCs w:val="28"/>
          <w:lang w:val="uk-UA"/>
        </w:rPr>
        <w:t>Краснокутське</w:t>
      </w:r>
      <w:proofErr w:type="spellEnd"/>
      <w:r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бюро технічної інвентаризації" є власністю Краснокутської селищної ради Богодухівського району Харківської області.</w:t>
      </w:r>
    </w:p>
    <w:p w:rsidR="00090623" w:rsidRPr="00D93890" w:rsidRDefault="00EB1A0B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створене з метою організації задоволення потреб фізичних та юридичних осіб в послугах, пов'язаних із технічною інвентаризацією, паспортизацією об'єктів нерухомого майна, незалежно від форми власності, обліком об'єктів нерухомого майна та отримання прибутку від своєї </w:t>
      </w:r>
      <w:proofErr w:type="spellStart"/>
      <w:r w:rsidRPr="00D93890">
        <w:rPr>
          <w:rFonts w:ascii="Times New Roman" w:hAnsi="Times New Roman" w:cs="Times New Roman"/>
          <w:sz w:val="28"/>
          <w:szCs w:val="28"/>
          <w:lang w:val="uk-UA"/>
        </w:rPr>
        <w:t>діяльності.</w:t>
      </w:r>
      <w:r w:rsidR="00533F8B" w:rsidRPr="00D93890">
        <w:rPr>
          <w:rFonts w:ascii="Times New Roman" w:hAnsi="Times New Roman" w:cs="Times New Roman"/>
          <w:sz w:val="28"/>
          <w:szCs w:val="28"/>
          <w:lang w:val="uk-UA"/>
        </w:rPr>
        <w:t>Підприємство</w:t>
      </w:r>
      <w:proofErr w:type="spellEnd"/>
      <w:r w:rsidR="00533F8B"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діє на основі повного госпрозрахунку, самостійно забезпечує самооплатність та самофінансування.</w:t>
      </w:r>
    </w:p>
    <w:p w:rsidR="00EB1A0B" w:rsidRPr="00D93890" w:rsidRDefault="00EB1A0B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>Основні види діяльності</w:t>
      </w:r>
      <w:r w:rsidR="00B21FE1" w:rsidRPr="00D9389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B1A0B" w:rsidRPr="00D93890" w:rsidRDefault="00161E47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>- технічна інвентаризація</w:t>
      </w:r>
      <w:r w:rsidR="00D93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3890">
        <w:rPr>
          <w:rFonts w:ascii="Times New Roman" w:hAnsi="Times New Roman" w:cs="Times New Roman"/>
          <w:sz w:val="28"/>
          <w:szCs w:val="28"/>
          <w:lang w:val="uk-UA"/>
        </w:rPr>
        <w:t>нерухомого майна незалежно від форми власності;</w:t>
      </w:r>
    </w:p>
    <w:p w:rsidR="00161E47" w:rsidRPr="00D93890" w:rsidRDefault="00161E47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- підготовка, виготовлення та </w:t>
      </w:r>
      <w:r w:rsidR="00B21FE1" w:rsidRPr="00D93890">
        <w:rPr>
          <w:rFonts w:ascii="Times New Roman" w:hAnsi="Times New Roman" w:cs="Times New Roman"/>
          <w:sz w:val="28"/>
          <w:szCs w:val="28"/>
          <w:lang w:val="uk-UA"/>
        </w:rPr>
        <w:t>видача технічної документації на</w:t>
      </w:r>
      <w:r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="00B21FE1" w:rsidRPr="00D93890">
        <w:rPr>
          <w:rFonts w:ascii="Times New Roman" w:hAnsi="Times New Roman" w:cs="Times New Roman"/>
          <w:sz w:val="28"/>
          <w:szCs w:val="28"/>
          <w:lang w:val="uk-UA"/>
        </w:rPr>
        <w:t>'</w:t>
      </w:r>
      <w:r w:rsidRPr="00D93890">
        <w:rPr>
          <w:rFonts w:ascii="Times New Roman" w:hAnsi="Times New Roman" w:cs="Times New Roman"/>
          <w:sz w:val="28"/>
          <w:szCs w:val="28"/>
          <w:lang w:val="uk-UA"/>
        </w:rPr>
        <w:t>єкти нерухомого майна;</w:t>
      </w:r>
    </w:p>
    <w:p w:rsidR="00161E47" w:rsidRPr="00D93890" w:rsidRDefault="00161E47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>- проведення технічних обстежень та виготовлення висновків щодо виділу та поділу об</w:t>
      </w:r>
      <w:r w:rsidR="00B21FE1" w:rsidRPr="00D93890">
        <w:rPr>
          <w:rFonts w:ascii="Times New Roman" w:hAnsi="Times New Roman" w:cs="Times New Roman"/>
          <w:sz w:val="28"/>
          <w:szCs w:val="28"/>
          <w:lang w:val="uk-UA"/>
        </w:rPr>
        <w:t>'</w:t>
      </w:r>
      <w:r w:rsidRPr="00D93890">
        <w:rPr>
          <w:rFonts w:ascii="Times New Roman" w:hAnsi="Times New Roman" w:cs="Times New Roman"/>
          <w:sz w:val="28"/>
          <w:szCs w:val="28"/>
          <w:lang w:val="uk-UA"/>
        </w:rPr>
        <w:t>єктів нерухомого майна;</w:t>
      </w:r>
    </w:p>
    <w:p w:rsidR="00161E47" w:rsidRPr="00D93890" w:rsidRDefault="00161E47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>- зберігання, оновлення та поповнення технічної документації на об</w:t>
      </w:r>
      <w:r w:rsidR="00B21FE1" w:rsidRPr="00D93890">
        <w:rPr>
          <w:rFonts w:ascii="Times New Roman" w:hAnsi="Times New Roman" w:cs="Times New Roman"/>
          <w:sz w:val="28"/>
          <w:szCs w:val="28"/>
          <w:lang w:val="uk-UA"/>
        </w:rPr>
        <w:t>'</w:t>
      </w:r>
      <w:r w:rsidRPr="00D93890">
        <w:rPr>
          <w:rFonts w:ascii="Times New Roman" w:hAnsi="Times New Roman" w:cs="Times New Roman"/>
          <w:sz w:val="28"/>
          <w:szCs w:val="28"/>
          <w:lang w:val="uk-UA"/>
        </w:rPr>
        <w:t>єкти нерухомого майна;</w:t>
      </w:r>
    </w:p>
    <w:p w:rsidR="00161E47" w:rsidRPr="00D93890" w:rsidRDefault="00161E47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>- надання інформації щодо нерухомого ма</w:t>
      </w:r>
      <w:r w:rsidR="00D93890" w:rsidRPr="00D93890">
        <w:rPr>
          <w:rFonts w:ascii="Times New Roman" w:hAnsi="Times New Roman" w:cs="Times New Roman"/>
          <w:sz w:val="28"/>
          <w:szCs w:val="28"/>
          <w:lang w:val="uk-UA"/>
        </w:rPr>
        <w:t>йна фізичних та юридичних осіб у</w:t>
      </w:r>
      <w:r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порядку, визначеному законодавством України;</w:t>
      </w:r>
    </w:p>
    <w:p w:rsidR="00B21FE1" w:rsidRPr="00D93890" w:rsidRDefault="00B21FE1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>- підготовка, виготовлення та видача довідок щодо показників об'єктів нерухомого майна;</w:t>
      </w:r>
    </w:p>
    <w:p w:rsidR="00B21FE1" w:rsidRPr="00D93890" w:rsidRDefault="00B21FE1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>Штатна чисельність працівників підприємства на початок 2025 року становила 5 чоловік, з середини листопада 2025 року 4 чоловік.</w:t>
      </w:r>
    </w:p>
    <w:p w:rsidR="00E037F9" w:rsidRPr="00D93890" w:rsidRDefault="00E037F9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>За 2025 рік було прийнято та виконано</w:t>
      </w:r>
      <w:r w:rsidR="00750770"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всього</w:t>
      </w:r>
      <w:r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0770"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1330 замовлень (на 71 замовлення менше в порівнянні з 2024 роком), з них </w:t>
      </w:r>
      <w:r w:rsidRPr="00D93890">
        <w:rPr>
          <w:rFonts w:ascii="Times New Roman" w:hAnsi="Times New Roman" w:cs="Times New Roman"/>
          <w:sz w:val="28"/>
          <w:szCs w:val="28"/>
          <w:lang w:val="uk-UA"/>
        </w:rPr>
        <w:t>687 замовлень на проведення технічної інвентаризації та вигото</w:t>
      </w:r>
      <w:r w:rsidR="00C102A4" w:rsidRPr="00D93890">
        <w:rPr>
          <w:rFonts w:ascii="Times New Roman" w:hAnsi="Times New Roman" w:cs="Times New Roman"/>
          <w:sz w:val="28"/>
          <w:szCs w:val="28"/>
          <w:lang w:val="uk-UA"/>
        </w:rPr>
        <w:t>влення технічної документації,  587</w:t>
      </w:r>
      <w:r w:rsidRPr="00D93890">
        <w:rPr>
          <w:rFonts w:ascii="Times New Roman" w:hAnsi="Times New Roman" w:cs="Times New Roman"/>
          <w:sz w:val="28"/>
          <w:szCs w:val="28"/>
          <w:lang w:val="uk-UA"/>
        </w:rPr>
        <w:t>замовлень на виготовлення довідок про технічні характеристики</w:t>
      </w:r>
      <w:r w:rsidR="00C102A4"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об’єктів,  31 замовлення на виготовлення довідок про зареєстроване право власності до 01.01.2013 року, 21 замовлення на штамп в будинкову книгу</w:t>
      </w:r>
      <w:r w:rsidR="00547479" w:rsidRPr="00D93890">
        <w:rPr>
          <w:rFonts w:ascii="Times New Roman" w:hAnsi="Times New Roman" w:cs="Times New Roman"/>
          <w:sz w:val="28"/>
          <w:szCs w:val="28"/>
          <w:lang w:val="uk-UA"/>
        </w:rPr>
        <w:t>, 4 замовлення на підготовлення документації на приватизацію.  Загальна</w:t>
      </w:r>
      <w:r w:rsidR="00D0362A"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сума виконаних робіт за 2025 рік становить</w:t>
      </w:r>
      <w:r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1985,80 тис. грн. з ПДВ</w:t>
      </w:r>
      <w:r w:rsidR="001B4B4D"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( 1654,90 тис. грн. без ПДВ)</w:t>
      </w:r>
      <w:r w:rsidRPr="00D9389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50A8D"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Всі замовлення за 2025 рік було виконано, відмов не було. </w:t>
      </w:r>
      <w:r w:rsidR="00D0362A"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Крім того підприємство надавало відповіді на запити та копії з матеріалів технічної інвентаризації державним виконавцям, прокуратурі, органам внутрішніх справ </w:t>
      </w:r>
      <w:r w:rsidR="00750770"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та іншим </w:t>
      </w:r>
      <w:r w:rsidR="00D93890">
        <w:rPr>
          <w:rFonts w:ascii="Times New Roman" w:hAnsi="Times New Roman" w:cs="Times New Roman"/>
          <w:sz w:val="28"/>
          <w:szCs w:val="28"/>
          <w:lang w:val="uk-UA"/>
        </w:rPr>
        <w:t xml:space="preserve">безкоштовно в кількості </w:t>
      </w:r>
      <w:r w:rsidR="00750770" w:rsidRPr="00D93890">
        <w:rPr>
          <w:rFonts w:ascii="Times New Roman" w:hAnsi="Times New Roman" w:cs="Times New Roman"/>
          <w:sz w:val="28"/>
          <w:szCs w:val="28"/>
          <w:lang w:val="uk-UA"/>
        </w:rPr>
        <w:t>71 шт.</w:t>
      </w:r>
    </w:p>
    <w:p w:rsidR="00D545BA" w:rsidRPr="00D93890" w:rsidRDefault="00350A8D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>Основна стаття витрат із реалізованих послуг ішла на заробітну плату</w:t>
      </w:r>
      <w:r w:rsidR="001B4B4D"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1199 тис. грн., </w:t>
      </w:r>
      <w:r w:rsidR="00D545BA" w:rsidRPr="00D93890">
        <w:rPr>
          <w:rFonts w:ascii="Times New Roman" w:hAnsi="Times New Roman" w:cs="Times New Roman"/>
          <w:sz w:val="28"/>
          <w:szCs w:val="28"/>
          <w:lang w:val="uk-UA"/>
        </w:rPr>
        <w:t>витрати на канцтовари та витратні матеріали 20,00 тис. грн., на оплату за електроенергію та опалення 26,00 тис. грн.</w:t>
      </w:r>
      <w:r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 та сплату податків</w:t>
      </w:r>
      <w:r w:rsidR="00D545BA" w:rsidRPr="00D93890">
        <w:rPr>
          <w:rFonts w:ascii="Times New Roman" w:hAnsi="Times New Roman" w:cs="Times New Roman"/>
          <w:sz w:val="28"/>
          <w:szCs w:val="28"/>
          <w:lang w:val="uk-UA"/>
        </w:rPr>
        <w:t>. Всього сплачено податків, зборів та внесків в 2025 році 892,0 тис. грн.</w:t>
      </w:r>
      <w:r w:rsidR="003C3731" w:rsidRPr="00D93890">
        <w:rPr>
          <w:rFonts w:ascii="Times New Roman" w:hAnsi="Times New Roman" w:cs="Times New Roman"/>
          <w:sz w:val="28"/>
          <w:szCs w:val="28"/>
          <w:lang w:val="uk-UA"/>
        </w:rPr>
        <w:t xml:space="preserve">, а саме ПДВ </w:t>
      </w:r>
      <w:r w:rsidR="003C3731" w:rsidRPr="00D93890">
        <w:rPr>
          <w:rFonts w:ascii="Times New Roman" w:hAnsi="Times New Roman" w:cs="Times New Roman"/>
          <w:sz w:val="28"/>
          <w:szCs w:val="28"/>
          <w:lang w:val="uk-UA"/>
        </w:rPr>
        <w:lastRenderedPageBreak/>
        <w:t>324,0 тис. грн., ЄСВ 260,0 тис. грн., ПДФО 241,0 тис. грн., військовий збір 67,0 тис. грн..</w:t>
      </w:r>
    </w:p>
    <w:p w:rsidR="00350A8D" w:rsidRPr="00D93890" w:rsidRDefault="00C912D8" w:rsidP="00D938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sz w:val="28"/>
          <w:szCs w:val="28"/>
          <w:lang w:val="uk-UA"/>
        </w:rPr>
        <w:t>За 2025 рік заборгованості з виплати заробітної плати та сплати податків немає.</w:t>
      </w:r>
    </w:p>
    <w:p w:rsidR="00533F8B" w:rsidRPr="00D93890" w:rsidRDefault="00533F8B" w:rsidP="00D9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3F8B" w:rsidRPr="00D93890" w:rsidRDefault="00533F8B" w:rsidP="00D9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613D0B" w:rsidRPr="00D93890" w:rsidRDefault="00613D0B" w:rsidP="00D9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3F8B" w:rsidRPr="00D93890" w:rsidRDefault="00533F8B" w:rsidP="00D9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38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</w:t>
      </w:r>
    </w:p>
    <w:p w:rsidR="00533F8B" w:rsidRPr="00D93890" w:rsidRDefault="00533F8B" w:rsidP="00D9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890">
        <w:rPr>
          <w:rFonts w:ascii="Times New Roman" w:hAnsi="Times New Roman" w:cs="Times New Roman"/>
          <w:b/>
          <w:sz w:val="28"/>
          <w:szCs w:val="28"/>
          <w:lang w:val="uk-UA"/>
        </w:rPr>
        <w:t>КП «</w:t>
      </w:r>
      <w:proofErr w:type="spellStart"/>
      <w:r w:rsidRPr="00D93890">
        <w:rPr>
          <w:rFonts w:ascii="Times New Roman" w:hAnsi="Times New Roman" w:cs="Times New Roman"/>
          <w:b/>
          <w:sz w:val="28"/>
          <w:szCs w:val="28"/>
          <w:lang w:val="uk-UA"/>
        </w:rPr>
        <w:t>Краснокутське</w:t>
      </w:r>
      <w:proofErr w:type="spellEnd"/>
      <w:r w:rsidRPr="00D938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БТІ»                                              Віктор СЕМЕ</w:t>
      </w:r>
      <w:r w:rsidRPr="00D93890">
        <w:rPr>
          <w:rFonts w:ascii="Times New Roman" w:hAnsi="Times New Roman" w:cs="Times New Roman"/>
          <w:b/>
          <w:sz w:val="28"/>
          <w:szCs w:val="28"/>
        </w:rPr>
        <w:t>НЕНКО</w:t>
      </w:r>
    </w:p>
    <w:sectPr w:rsidR="00533F8B" w:rsidRPr="00D93890" w:rsidSect="00D938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377B"/>
    <w:rsid w:val="00090623"/>
    <w:rsid w:val="00161E47"/>
    <w:rsid w:val="001B4B4D"/>
    <w:rsid w:val="00350A8D"/>
    <w:rsid w:val="003C3731"/>
    <w:rsid w:val="00533F8B"/>
    <w:rsid w:val="00547479"/>
    <w:rsid w:val="005D3A98"/>
    <w:rsid w:val="005E377B"/>
    <w:rsid w:val="00613D0B"/>
    <w:rsid w:val="00750770"/>
    <w:rsid w:val="0089296E"/>
    <w:rsid w:val="00B2127D"/>
    <w:rsid w:val="00B21FE1"/>
    <w:rsid w:val="00C102A4"/>
    <w:rsid w:val="00C76A16"/>
    <w:rsid w:val="00C912D8"/>
    <w:rsid w:val="00D0362A"/>
    <w:rsid w:val="00D545BA"/>
    <w:rsid w:val="00D93890"/>
    <w:rsid w:val="00E037F9"/>
    <w:rsid w:val="00E571FC"/>
    <w:rsid w:val="00EB1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E4432-8A1F-44C3-852E-BD99BCD4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1793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11</cp:revision>
  <cp:lastPrinted>2026-04-15T11:08:00Z</cp:lastPrinted>
  <dcterms:created xsi:type="dcterms:W3CDTF">2026-04-01T11:52:00Z</dcterms:created>
  <dcterms:modified xsi:type="dcterms:W3CDTF">2026-04-22T05:51:00Z</dcterms:modified>
</cp:coreProperties>
</file>