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5C" w:rsidRPr="00C553E0" w:rsidRDefault="00AD195C" w:rsidP="00C553E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C553E0">
        <w:rPr>
          <w:rFonts w:ascii="Times New Roman" w:hAnsi="Times New Roman" w:cs="Times New Roman"/>
          <w:b/>
          <w:sz w:val="28"/>
          <w:szCs w:val="28"/>
          <w:lang w:val="uk-UA" w:eastAsia="ru-RU"/>
        </w:rPr>
        <w:t>ГРАНИЧНИЙ РОЗМІР ПЛАТИ ЗА АБОНЕНТСЬКЕ ОБСЛУГОВУВАННЯ</w:t>
      </w:r>
    </w:p>
    <w:p w:rsidR="00C553E0" w:rsidRDefault="00C553E0" w:rsidP="00C553E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C553E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станом на 01.01.202</w:t>
      </w:r>
      <w:r w:rsidR="007258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6</w:t>
      </w:r>
    </w:p>
    <w:p w:rsidR="00C553E0" w:rsidRPr="00C553E0" w:rsidRDefault="00C553E0" w:rsidP="00C553E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AD195C" w:rsidRPr="004812D5" w:rsidRDefault="004812D5" w:rsidP="004812D5">
      <w:pPr>
        <w:shd w:val="clear" w:color="auto" w:fill="FFFFFF"/>
        <w:spacing w:after="375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ab/>
      </w:r>
      <w:r w:rsidR="00C553E0" w:rsidRPr="004812D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 w:eastAsia="ru-RU"/>
        </w:rPr>
        <w:t>Пунктом п. 11 ч.1 ст. 1 Закону України «Про житлово-комунальні послуги» (з урахуванням змін, внесених Законом України від 03.12.2020 № 1060) встановлено, що плата за абонентське обслуговування, яка включає в себе витрати на обслуговування споживачів та не може перевищувати граничний розмір (максимальну вартість), який затверджено Постановою Кабінету Міністрів України від 21.08.2019 №808 (із змінами та доповненнями).</w:t>
      </w:r>
    </w:p>
    <w:p w:rsidR="004812D5" w:rsidRPr="004812D5" w:rsidRDefault="004812D5" w:rsidP="004812D5">
      <w:pPr>
        <w:pStyle w:val="a5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812D5">
        <w:rPr>
          <w:rFonts w:ascii="Times New Roman" w:hAnsi="Times New Roman" w:cs="Times New Roman"/>
          <w:sz w:val="28"/>
          <w:szCs w:val="28"/>
          <w:lang w:val="uk-UA" w:eastAsia="ru-RU"/>
        </w:rPr>
        <w:t>Граничний розмір абонентської плати розраховується за формулою:</w:t>
      </w:r>
    </w:p>
    <w:p w:rsidR="004812D5" w:rsidRDefault="004812D5" w:rsidP="004812D5">
      <w:pPr>
        <w:pStyle w:val="a5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                           </w:t>
      </w:r>
      <w:proofErr w:type="spellStart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>РПгрн</w:t>
      </w:r>
      <w:proofErr w:type="spellEnd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= </w:t>
      </w:r>
      <w:proofErr w:type="spellStart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>Пмін</w:t>
      </w:r>
      <w:proofErr w:type="spellEnd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* </w:t>
      </w:r>
      <w:proofErr w:type="spellStart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>СДсер</w:t>
      </w:r>
      <w:proofErr w:type="spellEnd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* </w:t>
      </w:r>
      <w:proofErr w:type="spellStart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>Кд</w:t>
      </w:r>
      <w:proofErr w:type="spellEnd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* </w:t>
      </w:r>
      <w:proofErr w:type="spellStart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>Кжкп</w:t>
      </w:r>
      <w:proofErr w:type="spellEnd"/>
      <w:r w:rsidRPr="004812D5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* К,</w:t>
      </w:r>
    </w:p>
    <w:p w:rsidR="00233864" w:rsidRPr="004812D5" w:rsidRDefault="00233864" w:rsidP="004812D5">
      <w:pPr>
        <w:pStyle w:val="a5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bookmarkStart w:id="0" w:name="_GoBack"/>
      <w:bookmarkEnd w:id="0"/>
    </w:p>
    <w:p w:rsidR="004812D5" w:rsidRPr="004812D5" w:rsidRDefault="004812D5" w:rsidP="004812D5">
      <w:pPr>
        <w:pStyle w:val="a5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>РПгрн</w:t>
      </w:r>
      <w:proofErr w:type="spellEnd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— граничний розмір плати за абонентське обслуговування, гривень на місяць на одного абонента;</w:t>
      </w:r>
    </w:p>
    <w:p w:rsidR="004812D5" w:rsidRPr="004812D5" w:rsidRDefault="004812D5" w:rsidP="004812D5">
      <w:pPr>
        <w:pStyle w:val="a5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>Пмін</w:t>
      </w:r>
      <w:proofErr w:type="spellEnd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— законодавчо встановлений на відповідну дату розмір прожиткового мінімуму на одну особу в розрахунку на місяць,  (1936,00) гривень;</w:t>
      </w:r>
    </w:p>
    <w:p w:rsidR="004812D5" w:rsidRPr="004812D5" w:rsidRDefault="004812D5" w:rsidP="004812D5">
      <w:pPr>
        <w:pStyle w:val="a5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>СДсер</w:t>
      </w:r>
      <w:proofErr w:type="spellEnd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— середній кількісний склад домогосподарства, що становить 2,58 особи;</w:t>
      </w:r>
    </w:p>
    <w:p w:rsidR="004812D5" w:rsidRPr="004812D5" w:rsidRDefault="004812D5" w:rsidP="004812D5">
      <w:pPr>
        <w:pStyle w:val="a5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>Кд</w:t>
      </w:r>
      <w:proofErr w:type="spellEnd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— коефіцієнт дохідності домогосподарства для розрахунку плати за абонентське обслуговування, що становить два прожиткових мінімуми на одну особу в розрахунку на місяць;(2)</w:t>
      </w:r>
    </w:p>
    <w:p w:rsidR="004812D5" w:rsidRPr="004812D5" w:rsidRDefault="004812D5" w:rsidP="004812D5">
      <w:pPr>
        <w:pStyle w:val="a5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>Кжкп</w:t>
      </w:r>
      <w:proofErr w:type="spellEnd"/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— коефіцієнт середнього по Україні розміру витрат домогосподарств на оплату житлово-комунальних послуг, що становить 0,15;</w:t>
      </w:r>
    </w:p>
    <w:p w:rsidR="004812D5" w:rsidRPr="004812D5" w:rsidRDefault="004812D5" w:rsidP="004812D5">
      <w:pPr>
        <w:pStyle w:val="a5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>К — коефіцієнт відшкодування домогосподарством витрат, здійснених виконавцем комунальних послуг під час їх надання у багатоквартирних будинках за індивідуальними договорами та віднесених до плати за абонентське обслуговування, що становить:</w:t>
      </w:r>
    </w:p>
    <w:p w:rsidR="004812D5" w:rsidRPr="004812D5" w:rsidRDefault="004812D5" w:rsidP="004812D5">
      <w:pPr>
        <w:pStyle w:val="a5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4812D5">
        <w:rPr>
          <w:rFonts w:ascii="Times New Roman" w:hAnsi="Times New Roman" w:cs="Times New Roman"/>
          <w:i/>
          <w:sz w:val="24"/>
          <w:szCs w:val="24"/>
          <w:lang w:val="uk-UA" w:eastAsia="ru-RU"/>
        </w:rPr>
        <w:t>– 0,019 — для виконавців послуг з постачання теплової енергії та/або гарячої води, з централізованого водопостачання та/або централізованого водовідведення.</w:t>
      </w:r>
    </w:p>
    <w:p w:rsidR="004812D5" w:rsidRDefault="004812D5" w:rsidP="004812D5">
      <w:pPr>
        <w:pStyle w:val="a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812D5" w:rsidRPr="004812D5" w:rsidRDefault="004812D5" w:rsidP="004812D5">
      <w:pPr>
        <w:pStyle w:val="a5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812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Таким чином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граничний </w:t>
      </w:r>
      <w:r w:rsidRPr="004812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розмір абонентської плати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становить</w:t>
      </w:r>
      <w:r w:rsidRPr="004812D5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52690B" w:rsidRPr="004812D5" w:rsidRDefault="0052690B" w:rsidP="0052690B">
      <w:pPr>
        <w:shd w:val="clear" w:color="auto" w:fill="FFFFFF"/>
        <w:spacing w:after="375" w:line="408" w:lineRule="atLeas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4812D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РПгрн=</w:t>
      </w:r>
      <w:r w:rsidR="00902ACE" w:rsidRPr="004812D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3209</w:t>
      </w:r>
      <w:r w:rsidRPr="004812D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х2,58х2х0,15х0,019 = 4</w:t>
      </w:r>
      <w:r w:rsidR="00902ACE" w:rsidRPr="004812D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7</w:t>
      </w:r>
      <w:r w:rsidRPr="004812D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</w:t>
      </w:r>
      <w:r w:rsidR="00902ACE" w:rsidRPr="004812D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19</w:t>
      </w:r>
    </w:p>
    <w:p w:rsidR="00AD195C" w:rsidRPr="004812D5" w:rsidRDefault="00C553E0" w:rsidP="00C553E0">
      <w:pPr>
        <w:pStyle w:val="a5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r w:rsidR="00AD195C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 послугу з централізованого водопостачання – 4</w:t>
      </w:r>
      <w:r w:rsidR="00902ACE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7</w:t>
      </w:r>
      <w:r w:rsidR="00AD195C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,</w:t>
      </w:r>
      <w:r w:rsidR="00902ACE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19</w:t>
      </w:r>
      <w:r w:rsidR="00AD195C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грн</w:t>
      </w:r>
      <w:r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  <w:r w:rsidR="00AD195C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з ПДВ</w:t>
      </w:r>
    </w:p>
    <w:p w:rsidR="00AD195C" w:rsidRPr="004812D5" w:rsidRDefault="00C553E0" w:rsidP="00C553E0">
      <w:pPr>
        <w:pStyle w:val="a5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r w:rsidR="00AD195C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 послугу з централізованого водовідведення – 4</w:t>
      </w:r>
      <w:r w:rsidR="00902ACE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7</w:t>
      </w:r>
      <w:r w:rsidR="00AD195C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,</w:t>
      </w:r>
      <w:r w:rsidR="00902ACE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19</w:t>
      </w:r>
      <w:r w:rsidR="00AD195C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грн</w:t>
      </w:r>
      <w:r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  <w:r w:rsidR="00AD195C" w:rsidRPr="004812D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з ПДВ</w:t>
      </w:r>
    </w:p>
    <w:p w:rsidR="00046495" w:rsidRPr="00C553E0" w:rsidRDefault="00046495" w:rsidP="00C553E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6495" w:rsidRPr="00C553E0" w:rsidSect="00C553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165ED"/>
    <w:multiLevelType w:val="multilevel"/>
    <w:tmpl w:val="28B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5C"/>
    <w:rsid w:val="00046495"/>
    <w:rsid w:val="00134950"/>
    <w:rsid w:val="00233864"/>
    <w:rsid w:val="004812D5"/>
    <w:rsid w:val="0052690B"/>
    <w:rsid w:val="007258A6"/>
    <w:rsid w:val="00902ACE"/>
    <w:rsid w:val="00AD195C"/>
    <w:rsid w:val="00C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95C"/>
    <w:rPr>
      <w:b/>
      <w:bCs/>
    </w:rPr>
  </w:style>
  <w:style w:type="paragraph" w:styleId="a5">
    <w:name w:val="No Spacing"/>
    <w:uiPriority w:val="1"/>
    <w:qFormat/>
    <w:rsid w:val="00C55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95C"/>
    <w:rPr>
      <w:b/>
      <w:bCs/>
    </w:rPr>
  </w:style>
  <w:style w:type="paragraph" w:styleId="a5">
    <w:name w:val="No Spacing"/>
    <w:uiPriority w:val="1"/>
    <w:qFormat/>
    <w:rsid w:val="00C55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2026-02-20T08:06:00Z</cp:lastPrinted>
  <dcterms:created xsi:type="dcterms:W3CDTF">2025-01-03T12:06:00Z</dcterms:created>
  <dcterms:modified xsi:type="dcterms:W3CDTF">2026-02-20T08:06:00Z</dcterms:modified>
</cp:coreProperties>
</file>